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A8D4" w14:textId="239DB8BA" w:rsidR="00E76822" w:rsidRPr="00E76822" w:rsidRDefault="00E76822" w:rsidP="00E76822">
      <w:pPr>
        <w:spacing w:after="0" w:line="480" w:lineRule="exact"/>
        <w:jc w:val="center"/>
        <w:rPr>
          <w:rFonts w:ascii="黑体" w:eastAsia="黑体" w:hAnsi="Times New Roman" w:cs="Times New Roman"/>
          <w:b/>
          <w:bCs/>
          <w:sz w:val="36"/>
          <w:szCs w:val="36"/>
          <w14:ligatures w14:val="none"/>
        </w:rPr>
      </w:pPr>
      <w:r w:rsidRPr="00E76822">
        <w:rPr>
          <w:rFonts w:ascii="黑体" w:eastAsia="黑体" w:hAnsi="Times New Roman" w:cs="Times New Roman"/>
          <w:b/>
          <w:bCs/>
          <w:sz w:val="36"/>
          <w:szCs w:val="36"/>
          <w14:ligatures w14:val="none"/>
        </w:rPr>
        <w:t>黄山学院</w:t>
      </w:r>
      <w:r w:rsidR="002748FE">
        <w:rPr>
          <w:rFonts w:ascii="黑体" w:eastAsia="黑体" w:hAnsi="Times New Roman" w:cs="Times New Roman" w:hint="eastAsia"/>
          <w:b/>
          <w:bCs/>
          <w:sz w:val="36"/>
          <w:szCs w:val="36"/>
          <w14:ligatures w14:val="none"/>
        </w:rPr>
        <w:t>科研</w:t>
      </w:r>
      <w:r w:rsidRPr="00E76822">
        <w:rPr>
          <w:rFonts w:ascii="黑体" w:eastAsia="黑体" w:hAnsi="Times New Roman" w:cs="Times New Roman"/>
          <w:b/>
          <w:bCs/>
          <w:sz w:val="36"/>
          <w:szCs w:val="36"/>
          <w14:ligatures w14:val="none"/>
        </w:rPr>
        <w:t>采购供应商报价函（2024版）</w:t>
      </w:r>
    </w:p>
    <w:p w14:paraId="655DC739" w14:textId="77777777" w:rsidR="00E76822" w:rsidRPr="00E76822" w:rsidRDefault="00E76822" w:rsidP="00E76822">
      <w:pPr>
        <w:spacing w:after="0" w:line="480" w:lineRule="exact"/>
        <w:jc w:val="center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黑体" w:eastAsia="黑体" w:hAnsi="Times New Roman" w:cs="Times New Roman"/>
          <w:b/>
          <w:bCs/>
          <w:sz w:val="36"/>
          <w:szCs w:val="36"/>
          <w14:ligatures w14:val="none"/>
        </w:rPr>
        <w:t>（货物类）</w:t>
      </w:r>
    </w:p>
    <w:p w14:paraId="59B0B95C" w14:textId="77777777" w:rsidR="00E76822" w:rsidRPr="00E76822" w:rsidRDefault="00E76822" w:rsidP="00E76822">
      <w:pPr>
        <w:spacing w:after="0" w:line="480" w:lineRule="exact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1、采购单位：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黄山学院信息工程学院</w:t>
      </w:r>
    </w:p>
    <w:p w14:paraId="6BC3EE96" w14:textId="77777777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2、采购项目名称：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大规模计算模拟平台采购</w:t>
      </w:r>
    </w:p>
    <w:p w14:paraId="56A4ED79" w14:textId="77777777" w:rsidR="00E76822" w:rsidRPr="00E76822" w:rsidRDefault="00E76822" w:rsidP="00E76822">
      <w:pPr>
        <w:spacing w:after="0" w:line="480" w:lineRule="exact"/>
        <w:jc w:val="both"/>
        <w:rPr>
          <w:rFonts w:ascii="华文仿宋" w:eastAsia="华文仿宋" w:hAnsi="华文仿宋" w:cs="华文仿宋" w:hint="eastAsia"/>
          <w:sz w:val="30"/>
          <w:szCs w:val="30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3、采购预算：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12万元</w:t>
      </w:r>
    </w:p>
    <w:p w14:paraId="103713E6" w14:textId="4DE3862C" w:rsidR="00E76822" w:rsidRPr="00E76822" w:rsidRDefault="00E76822" w:rsidP="00E76822">
      <w:pPr>
        <w:spacing w:after="0" w:line="480" w:lineRule="exact"/>
        <w:jc w:val="both"/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4、采购需求：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1套计算模拟平台，具体参数有：1.原厂全新、官网可查处理器：单台≥192个计算物理核心，≥384个线程, ≥2.4 GHz, 最大睿频频率≥3.7 GHz，2.单台内存</w:t>
      </w:r>
      <w:r w:rsidR="00003559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≥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256 GB（32G *8根）DDR5 ECC 4800 MHZ，3.≥1T</w:t>
      </w:r>
      <w:r w:rsidR="00BC30CD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B 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SSD SSD用来安装系统和软件，4.≥8TB企业硬盘用来储存数据，5.≥27寸 2K 显示器键鼠套装，6.≥山特 C3k 2400w UPS电源；供货期：合同签订后30个自然日内；付款方式：货到验收合格后付款；免费质保期及其他售后要求：处理器质保至少1年，其余部件质保至少3年，上门安装调试。</w:t>
      </w:r>
    </w:p>
    <w:p w14:paraId="2C032956" w14:textId="7657D54C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5、提交报价时间地点及联系方式：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2026年6月1</w:t>
      </w:r>
      <w:r w:rsidR="0020154A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5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日12:00前，黄山学院率水校区文峰楼6</w:t>
      </w:r>
      <w:r w:rsidR="00022C42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109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室，联系人：</w:t>
      </w:r>
      <w:r w:rsidR="00022C42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徐卫青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，联系电话：</w:t>
      </w:r>
      <w:r w:rsidR="00022C42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15056012202</w:t>
      </w:r>
    </w:p>
    <w:p w14:paraId="1055865C" w14:textId="77777777" w:rsidR="00E76822" w:rsidRPr="00E76822" w:rsidRDefault="00E76822" w:rsidP="00E76822">
      <w:pPr>
        <w:spacing w:after="0" w:line="480" w:lineRule="exact"/>
        <w:jc w:val="both"/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6、评审办法：</w:t>
      </w:r>
      <w:r w:rsidRPr="00E76822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有效低价</w:t>
      </w:r>
    </w:p>
    <w:p w14:paraId="3C104127" w14:textId="77777777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7、供应商报价时提交材料：</w:t>
      </w:r>
      <w:r w:rsidRPr="00E76822">
        <w:rPr>
          <w:rFonts w:ascii="仿宋" w:eastAsia="仿宋" w:hAnsi="仿宋" w:cs="Times New Roman"/>
          <w:sz w:val="28"/>
          <w:szCs w:val="28"/>
          <w14:ligatures w14:val="none"/>
        </w:rPr>
        <w:t>①本项目报价函；②其他材料（如有，根据项目情况自拟）</w:t>
      </w:r>
    </w:p>
    <w:p w14:paraId="56A044D1" w14:textId="77777777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8、供应商报价一览表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008"/>
        <w:gridCol w:w="1528"/>
        <w:gridCol w:w="1759"/>
        <w:gridCol w:w="1425"/>
      </w:tblGrid>
      <w:tr w:rsidR="00E76822" w:rsidRPr="00E76822" w14:paraId="3B23BB10" w14:textId="77777777" w:rsidTr="006454D8">
        <w:tc>
          <w:tcPr>
            <w:tcW w:w="4336" w:type="dxa"/>
            <w:gridSpan w:val="2"/>
          </w:tcPr>
          <w:p w14:paraId="5D7CE2FC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是否完全响应采购需求</w:t>
            </w:r>
          </w:p>
        </w:tc>
        <w:tc>
          <w:tcPr>
            <w:tcW w:w="4712" w:type="dxa"/>
            <w:gridSpan w:val="3"/>
            <w:vAlign w:val="center"/>
          </w:tcPr>
          <w:p w14:paraId="1B1CCE51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楷体_GB2312" w:eastAsia="楷体_GB2312" w:hAnsi="宋体" w:cs="Times New Roman" w:hint="eastAsia"/>
                <w:color w:val="FF0000"/>
                <w:sz w:val="28"/>
                <w:szCs w:val="28"/>
                <w14:ligatures w14:val="none"/>
              </w:rPr>
            </w:pP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填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“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是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”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或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“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否</w:t>
            </w:r>
            <w:r w:rsidRPr="00E76822">
              <w:rPr>
                <w:rFonts w:ascii="楷体_GB2312" w:eastAsia="楷体_GB2312" w:hAnsi="宋体" w:cs="Times New Roman"/>
                <w:color w:val="FF0000"/>
                <w:szCs w:val="28"/>
                <w14:ligatures w14:val="none"/>
              </w:rPr>
              <w:t>”</w:t>
            </w:r>
          </w:p>
        </w:tc>
      </w:tr>
      <w:tr w:rsidR="00E76822" w:rsidRPr="00E76822" w14:paraId="351F77FF" w14:textId="77777777" w:rsidTr="006454D8">
        <w:tc>
          <w:tcPr>
            <w:tcW w:w="2328" w:type="dxa"/>
          </w:tcPr>
          <w:p w14:paraId="64CC3325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供货品目</w:t>
            </w:r>
          </w:p>
        </w:tc>
        <w:tc>
          <w:tcPr>
            <w:tcW w:w="2008" w:type="dxa"/>
          </w:tcPr>
          <w:p w14:paraId="08D30695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生产厂家及型号</w:t>
            </w:r>
          </w:p>
        </w:tc>
        <w:tc>
          <w:tcPr>
            <w:tcW w:w="1528" w:type="dxa"/>
          </w:tcPr>
          <w:p w14:paraId="22B04A70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数量及单位</w:t>
            </w:r>
          </w:p>
        </w:tc>
        <w:tc>
          <w:tcPr>
            <w:tcW w:w="1759" w:type="dxa"/>
          </w:tcPr>
          <w:p w14:paraId="6024690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单价（万元）</w:t>
            </w:r>
          </w:p>
        </w:tc>
        <w:tc>
          <w:tcPr>
            <w:tcW w:w="1425" w:type="dxa"/>
          </w:tcPr>
          <w:p w14:paraId="6FDE102D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总价（万元）</w:t>
            </w:r>
          </w:p>
        </w:tc>
      </w:tr>
      <w:tr w:rsidR="00E76822" w:rsidRPr="00E76822" w14:paraId="44621B56" w14:textId="77777777" w:rsidTr="006454D8">
        <w:tc>
          <w:tcPr>
            <w:tcW w:w="2328" w:type="dxa"/>
          </w:tcPr>
          <w:p w14:paraId="134B4FF9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处理器</w:t>
            </w:r>
          </w:p>
        </w:tc>
        <w:tc>
          <w:tcPr>
            <w:tcW w:w="2008" w:type="dxa"/>
          </w:tcPr>
          <w:p w14:paraId="4B47D13B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AMD 9J14</w:t>
            </w:r>
          </w:p>
        </w:tc>
        <w:tc>
          <w:tcPr>
            <w:tcW w:w="1528" w:type="dxa"/>
          </w:tcPr>
          <w:p w14:paraId="1D32B31B" w14:textId="272D8B62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2颗</w:t>
            </w:r>
            <w:r w:rsidR="00063EBF">
              <w:rPr>
                <w:rFonts w:ascii="宋体" w:eastAsia="宋体" w:hAnsi="宋体" w:cs="Times New Roman" w:hint="eastAsia"/>
                <w:sz w:val="24"/>
                <w14:ligatures w14:val="none"/>
              </w:rPr>
              <w:t>，≥192计算物理核心</w:t>
            </w:r>
          </w:p>
        </w:tc>
        <w:tc>
          <w:tcPr>
            <w:tcW w:w="1759" w:type="dxa"/>
          </w:tcPr>
          <w:p w14:paraId="3D0DD126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561D7D70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36A85444" w14:textId="77777777" w:rsidTr="006454D8">
        <w:tc>
          <w:tcPr>
            <w:tcW w:w="2328" w:type="dxa"/>
          </w:tcPr>
          <w:p w14:paraId="02BF906E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内存条</w:t>
            </w:r>
          </w:p>
        </w:tc>
        <w:tc>
          <w:tcPr>
            <w:tcW w:w="2008" w:type="dxa"/>
          </w:tcPr>
          <w:p w14:paraId="0A148BCE" w14:textId="065B867D" w:rsidR="00E76822" w:rsidRPr="00E76822" w:rsidRDefault="008F38FB" w:rsidP="00E76822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8F38FB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镁光/三星/海</w:t>
            </w:r>
            <w:r w:rsidR="00805130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力</w:t>
            </w:r>
            <w:r w:rsidRPr="008F38FB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士</w:t>
            </w:r>
            <w:r w:rsidR="00E76822" w:rsidRPr="00E76822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DDR5 ECC 4800 MHZ</w:t>
            </w:r>
          </w:p>
        </w:tc>
        <w:tc>
          <w:tcPr>
            <w:tcW w:w="1528" w:type="dxa"/>
          </w:tcPr>
          <w:p w14:paraId="51440806" w14:textId="248F894D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8根</w:t>
            </w:r>
            <w:r w:rsidR="00063EBF">
              <w:rPr>
                <w:rFonts w:ascii="宋体" w:eastAsia="宋体" w:hAnsi="宋体" w:cs="Times New Roman" w:hint="eastAsia"/>
                <w:sz w:val="24"/>
                <w14:ligatures w14:val="none"/>
              </w:rPr>
              <w:t>，≥256 GB</w:t>
            </w:r>
          </w:p>
        </w:tc>
        <w:tc>
          <w:tcPr>
            <w:tcW w:w="1759" w:type="dxa"/>
          </w:tcPr>
          <w:p w14:paraId="39F4A2C4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7915068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69D5F747" w14:textId="77777777" w:rsidTr="006454D8">
        <w:tc>
          <w:tcPr>
            <w:tcW w:w="2328" w:type="dxa"/>
          </w:tcPr>
          <w:p w14:paraId="72B58BD8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系统硬盘</w:t>
            </w:r>
          </w:p>
        </w:tc>
        <w:tc>
          <w:tcPr>
            <w:tcW w:w="2008" w:type="dxa"/>
          </w:tcPr>
          <w:p w14:paraId="39C2C0D3" w14:textId="223F2E41" w:rsidR="00E76822" w:rsidRPr="00E76822" w:rsidRDefault="009409DB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9409DB">
              <w:rPr>
                <w:rFonts w:ascii="宋体" w:eastAsia="宋体" w:hAnsi="宋体" w:cs="Times New Roman"/>
                <w:sz w:val="24"/>
                <w14:ligatures w14:val="none"/>
              </w:rPr>
              <w:t>西数企业级</w:t>
            </w:r>
            <w:r w:rsidR="00E76822" w:rsidRPr="00E76822">
              <w:rPr>
                <w:rFonts w:ascii="宋体" w:eastAsia="宋体" w:hAnsi="宋体" w:cs="Times New Roman"/>
                <w:sz w:val="24"/>
                <w14:ligatures w14:val="none"/>
              </w:rPr>
              <w:t>SSD</w:t>
            </w:r>
          </w:p>
        </w:tc>
        <w:tc>
          <w:tcPr>
            <w:tcW w:w="1528" w:type="dxa"/>
          </w:tcPr>
          <w:p w14:paraId="7F6C3318" w14:textId="76FB03AA" w:rsidR="00E76822" w:rsidRPr="00E76822" w:rsidRDefault="00063EBF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14:ligatures w14:val="none"/>
              </w:rPr>
              <w:t>≥</w:t>
            </w:r>
            <w:r w:rsidR="00E76822" w:rsidRPr="00E76822">
              <w:rPr>
                <w:rFonts w:ascii="宋体" w:eastAsia="宋体" w:hAnsi="宋体" w:cs="Times New Roman"/>
                <w:sz w:val="24"/>
                <w14:ligatures w14:val="none"/>
              </w:rPr>
              <w:t>1T</w:t>
            </w:r>
            <w:r w:rsidR="001656B7">
              <w:rPr>
                <w:rFonts w:ascii="宋体" w:eastAsia="宋体" w:hAnsi="宋体" w:cs="Times New Roman" w:hint="eastAsia"/>
                <w:sz w:val="24"/>
                <w14:ligatures w14:val="none"/>
              </w:rPr>
              <w:t>B</w:t>
            </w:r>
          </w:p>
        </w:tc>
        <w:tc>
          <w:tcPr>
            <w:tcW w:w="1759" w:type="dxa"/>
          </w:tcPr>
          <w:p w14:paraId="74F114C1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5FB625D3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7CCD51F8" w14:textId="77777777" w:rsidTr="006454D8">
        <w:tc>
          <w:tcPr>
            <w:tcW w:w="2328" w:type="dxa"/>
          </w:tcPr>
          <w:p w14:paraId="507C40A6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lastRenderedPageBreak/>
              <w:t>存储硬盘</w:t>
            </w:r>
          </w:p>
        </w:tc>
        <w:tc>
          <w:tcPr>
            <w:tcW w:w="2008" w:type="dxa"/>
          </w:tcPr>
          <w:p w14:paraId="49C902AF" w14:textId="53114A13" w:rsidR="00E76822" w:rsidRPr="00E76822" w:rsidRDefault="009409DB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9409DB">
              <w:rPr>
                <w:rFonts w:ascii="宋体" w:eastAsia="宋体" w:hAnsi="宋体" w:cs="Times New Roman"/>
                <w:sz w:val="24"/>
                <w14:ligatures w14:val="none"/>
              </w:rPr>
              <w:t>西数企业级</w:t>
            </w:r>
            <w:r w:rsidR="00E76822" w:rsidRPr="00E76822">
              <w:rPr>
                <w:rFonts w:ascii="宋体" w:eastAsia="宋体" w:hAnsi="宋体" w:cs="Times New Roman"/>
                <w:sz w:val="24"/>
                <w14:ligatures w14:val="none"/>
              </w:rPr>
              <w:t>机械硬盘</w:t>
            </w:r>
          </w:p>
        </w:tc>
        <w:tc>
          <w:tcPr>
            <w:tcW w:w="1528" w:type="dxa"/>
          </w:tcPr>
          <w:p w14:paraId="3F78E05F" w14:textId="16C876AA" w:rsidR="00E76822" w:rsidRPr="00E76822" w:rsidRDefault="00063EBF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14:ligatures w14:val="none"/>
              </w:rPr>
              <w:t>≥</w:t>
            </w:r>
            <w:r w:rsidR="00E76822" w:rsidRPr="00E76822">
              <w:rPr>
                <w:rFonts w:ascii="宋体" w:eastAsia="宋体" w:hAnsi="宋体" w:cs="Times New Roman"/>
                <w:sz w:val="24"/>
                <w14:ligatures w14:val="none"/>
              </w:rPr>
              <w:t>8T</w:t>
            </w:r>
            <w:r w:rsidR="001656B7">
              <w:rPr>
                <w:rFonts w:ascii="宋体" w:eastAsia="宋体" w:hAnsi="宋体" w:cs="Times New Roman" w:hint="eastAsia"/>
                <w:sz w:val="24"/>
                <w14:ligatures w14:val="none"/>
              </w:rPr>
              <w:t>B</w:t>
            </w:r>
          </w:p>
        </w:tc>
        <w:tc>
          <w:tcPr>
            <w:tcW w:w="1759" w:type="dxa"/>
          </w:tcPr>
          <w:p w14:paraId="1B446C76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2B01BD71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44EB5FCE" w14:textId="77777777" w:rsidTr="006454D8">
        <w:tc>
          <w:tcPr>
            <w:tcW w:w="2328" w:type="dxa"/>
          </w:tcPr>
          <w:p w14:paraId="6BCE809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显卡</w:t>
            </w:r>
          </w:p>
        </w:tc>
        <w:tc>
          <w:tcPr>
            <w:tcW w:w="2008" w:type="dxa"/>
          </w:tcPr>
          <w:p w14:paraId="6C28177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主板集成显示</w:t>
            </w:r>
          </w:p>
        </w:tc>
        <w:tc>
          <w:tcPr>
            <w:tcW w:w="1528" w:type="dxa"/>
          </w:tcPr>
          <w:p w14:paraId="59191EC0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1张</w:t>
            </w:r>
          </w:p>
        </w:tc>
        <w:tc>
          <w:tcPr>
            <w:tcW w:w="1759" w:type="dxa"/>
          </w:tcPr>
          <w:p w14:paraId="33BD8298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0847C8B4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4CEE487A" w14:textId="77777777" w:rsidTr="006454D8">
        <w:tc>
          <w:tcPr>
            <w:tcW w:w="2328" w:type="dxa"/>
          </w:tcPr>
          <w:p w14:paraId="14C74771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显示器键鼠套装</w:t>
            </w:r>
          </w:p>
        </w:tc>
        <w:tc>
          <w:tcPr>
            <w:tcW w:w="2008" w:type="dxa"/>
          </w:tcPr>
          <w:p w14:paraId="3C0C793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AOC 27寸</w:t>
            </w:r>
          </w:p>
        </w:tc>
        <w:tc>
          <w:tcPr>
            <w:tcW w:w="1528" w:type="dxa"/>
          </w:tcPr>
          <w:p w14:paraId="4593118A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1套</w:t>
            </w:r>
          </w:p>
        </w:tc>
        <w:tc>
          <w:tcPr>
            <w:tcW w:w="1759" w:type="dxa"/>
          </w:tcPr>
          <w:p w14:paraId="3614BDD0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54C2B6DE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3971E972" w14:textId="77777777" w:rsidTr="006454D8">
        <w:tc>
          <w:tcPr>
            <w:tcW w:w="2328" w:type="dxa"/>
          </w:tcPr>
          <w:p w14:paraId="6C5F4463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不间断电源</w:t>
            </w:r>
          </w:p>
        </w:tc>
        <w:tc>
          <w:tcPr>
            <w:tcW w:w="2008" w:type="dxa"/>
          </w:tcPr>
          <w:p w14:paraId="1DCF828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山特 C3k 2400w</w:t>
            </w:r>
          </w:p>
        </w:tc>
        <w:tc>
          <w:tcPr>
            <w:tcW w:w="1528" w:type="dxa"/>
          </w:tcPr>
          <w:p w14:paraId="3CCF328F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14:ligatures w14:val="none"/>
              </w:rPr>
              <w:t>1台</w:t>
            </w:r>
          </w:p>
        </w:tc>
        <w:tc>
          <w:tcPr>
            <w:tcW w:w="1759" w:type="dxa"/>
          </w:tcPr>
          <w:p w14:paraId="73D376A8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425" w:type="dxa"/>
          </w:tcPr>
          <w:p w14:paraId="127BFBA7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E76822" w:rsidRPr="00E76822" w14:paraId="663BF222" w14:textId="77777777" w:rsidTr="006454D8">
        <w:tc>
          <w:tcPr>
            <w:tcW w:w="2328" w:type="dxa"/>
          </w:tcPr>
          <w:p w14:paraId="62158198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:szCs w:val="28"/>
                <w14:ligatures w14:val="none"/>
              </w:rPr>
              <w:t>合计</w:t>
            </w:r>
          </w:p>
        </w:tc>
        <w:tc>
          <w:tcPr>
            <w:tcW w:w="6720" w:type="dxa"/>
            <w:gridSpan w:val="4"/>
          </w:tcPr>
          <w:p w14:paraId="6E19937C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4"/>
                <w:szCs w:val="28"/>
                <w14:ligatures w14:val="none"/>
              </w:rPr>
              <w:t>（大写）</w:t>
            </w:r>
            <w:r w:rsidRPr="00E76822">
              <w:rPr>
                <w:rFonts w:ascii="楷体" w:eastAsia="楷体" w:hAnsi="楷体" w:cs="Times New Roman"/>
                <w:b/>
                <w:bCs/>
                <w:color w:val="FF0000"/>
                <w:sz w:val="28"/>
                <w:szCs w:val="28"/>
                <w:u w:val="single"/>
                <w14:ligatures w14:val="none"/>
              </w:rPr>
              <w:t>（供应商报价高于采购预算为无效报价）</w:t>
            </w:r>
          </w:p>
        </w:tc>
      </w:tr>
      <w:tr w:rsidR="00E76822" w:rsidRPr="00E76822" w14:paraId="5DECDD7A" w14:textId="77777777" w:rsidTr="006454D8">
        <w:trPr>
          <w:trHeight w:val="464"/>
        </w:trPr>
        <w:tc>
          <w:tcPr>
            <w:tcW w:w="2328" w:type="dxa"/>
            <w:vAlign w:val="center"/>
          </w:tcPr>
          <w:p w14:paraId="24C4E662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售后服务承诺</w:t>
            </w:r>
          </w:p>
        </w:tc>
        <w:tc>
          <w:tcPr>
            <w:tcW w:w="6720" w:type="dxa"/>
            <w:gridSpan w:val="4"/>
          </w:tcPr>
          <w:p w14:paraId="30C703E3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8"/>
                <w:szCs w:val="28"/>
                <w14:ligatures w14:val="none"/>
              </w:rPr>
            </w:pPr>
          </w:p>
        </w:tc>
      </w:tr>
      <w:tr w:rsidR="00E76822" w:rsidRPr="00E76822" w14:paraId="09F155A6" w14:textId="77777777" w:rsidTr="006454D8">
        <w:trPr>
          <w:trHeight w:val="381"/>
        </w:trPr>
        <w:tc>
          <w:tcPr>
            <w:tcW w:w="2328" w:type="dxa"/>
            <w:vAlign w:val="center"/>
          </w:tcPr>
          <w:p w14:paraId="62F96C22" w14:textId="77777777" w:rsidR="00E76822" w:rsidRPr="00E76822" w:rsidRDefault="00E76822" w:rsidP="00E76822">
            <w:pPr>
              <w:spacing w:after="0" w:line="48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  <w14:ligatures w14:val="none"/>
              </w:rPr>
            </w:pPr>
            <w:r w:rsidRPr="00E76822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备  注</w:t>
            </w:r>
          </w:p>
        </w:tc>
        <w:tc>
          <w:tcPr>
            <w:tcW w:w="6720" w:type="dxa"/>
            <w:gridSpan w:val="4"/>
          </w:tcPr>
          <w:p w14:paraId="15B633E3" w14:textId="77777777" w:rsidR="00E76822" w:rsidRPr="00E76822" w:rsidRDefault="00E76822" w:rsidP="00E76822">
            <w:pPr>
              <w:spacing w:after="0" w:line="480" w:lineRule="exact"/>
              <w:jc w:val="both"/>
              <w:rPr>
                <w:rFonts w:ascii="宋体" w:eastAsia="宋体" w:hAnsi="宋体" w:cs="Times New Roman" w:hint="eastAsia"/>
                <w:sz w:val="28"/>
                <w:szCs w:val="28"/>
                <w14:ligatures w14:val="none"/>
              </w:rPr>
            </w:pPr>
          </w:p>
        </w:tc>
      </w:tr>
    </w:tbl>
    <w:p w14:paraId="0A6F6E0A" w14:textId="77777777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供应商全名：（公章）                    联系人：</w:t>
      </w:r>
    </w:p>
    <w:p w14:paraId="6FDD39F7" w14:textId="77777777" w:rsidR="00E76822" w:rsidRPr="00E76822" w:rsidRDefault="00E76822" w:rsidP="00E76822">
      <w:pPr>
        <w:spacing w:after="0" w:line="480" w:lineRule="exact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E76822">
        <w:rPr>
          <w:rFonts w:ascii="宋体" w:eastAsia="宋体" w:hAnsi="宋体" w:cs="Times New Roman"/>
          <w:sz w:val="28"/>
          <w:szCs w:val="28"/>
          <w14:ligatures w14:val="none"/>
        </w:rPr>
        <w:t>报价日期：                             联系电话：</w:t>
      </w:r>
    </w:p>
    <w:p w14:paraId="1505ABC0" w14:textId="77777777" w:rsidR="00E76822" w:rsidRPr="00E76822" w:rsidRDefault="00E76822" w:rsidP="00E76822">
      <w:pPr>
        <w:spacing w:after="0" w:line="480" w:lineRule="exact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</w:p>
    <w:p w14:paraId="159A9156" w14:textId="77777777" w:rsidR="00E76822" w:rsidRPr="00E76822" w:rsidRDefault="00E76822" w:rsidP="00E76822">
      <w:pPr>
        <w:spacing w:after="0" w:line="360" w:lineRule="exact"/>
        <w:jc w:val="both"/>
        <w:rPr>
          <w:rFonts w:ascii="华文宋体" w:eastAsia="华文宋体" w:hAnsi="华文宋体" w:cs="华文宋体" w:hint="eastAsia"/>
          <w:b/>
          <w:bCs/>
          <w:color w:val="FF0000"/>
          <w:sz w:val="24"/>
          <w14:ligatures w14:val="none"/>
        </w:rPr>
      </w:pPr>
      <w:r w:rsidRPr="00E76822">
        <w:rPr>
          <w:rFonts w:ascii="华文宋体" w:eastAsia="华文宋体" w:hAnsi="华文宋体" w:cs="华文宋体"/>
          <w:b/>
          <w:bCs/>
          <w:color w:val="FF0000"/>
          <w:sz w:val="24"/>
          <w14:ligatures w14:val="none"/>
        </w:rPr>
        <w:t>注：1、前6项由采购人填写，第7项由供应商填写；</w:t>
      </w:r>
    </w:p>
    <w:p w14:paraId="65C646A3" w14:textId="77777777" w:rsidR="00E76822" w:rsidRPr="00E76822" w:rsidRDefault="00E76822" w:rsidP="00E76822">
      <w:pPr>
        <w:spacing w:after="0" w:line="360" w:lineRule="exact"/>
        <w:ind w:firstLineChars="200" w:firstLine="480"/>
        <w:jc w:val="both"/>
        <w:rPr>
          <w:rFonts w:ascii="华文宋体" w:eastAsia="华文宋体" w:hAnsi="华文宋体" w:cs="华文宋体" w:hint="eastAsia"/>
          <w:b/>
          <w:bCs/>
          <w:color w:val="FF0000"/>
          <w:sz w:val="24"/>
          <w14:ligatures w14:val="none"/>
        </w:rPr>
      </w:pPr>
      <w:r w:rsidRPr="00E76822">
        <w:rPr>
          <w:rFonts w:ascii="华文宋体" w:eastAsia="华文宋体" w:hAnsi="华文宋体" w:cs="华文宋体"/>
          <w:b/>
          <w:bCs/>
          <w:color w:val="FF0000"/>
          <w:sz w:val="24"/>
          <w14:ligatures w14:val="none"/>
        </w:rPr>
        <w:t>2、报价币种为人民币，报价包含运输、安装、调试、税费等所有费用。</w:t>
      </w:r>
    </w:p>
    <w:p w14:paraId="0290D67A" w14:textId="77777777" w:rsidR="00E76822" w:rsidRPr="00E76822" w:rsidRDefault="00E76822" w:rsidP="00E76822">
      <w:pPr>
        <w:spacing w:after="0" w:line="360" w:lineRule="exact"/>
        <w:ind w:firstLineChars="200" w:firstLine="480"/>
        <w:jc w:val="both"/>
        <w:rPr>
          <w:rFonts w:ascii="华文宋体" w:eastAsia="华文宋体" w:hAnsi="华文宋体" w:cs="华文宋体" w:hint="eastAsia"/>
          <w:b/>
          <w:bCs/>
          <w:color w:val="FF0000"/>
          <w:sz w:val="24"/>
          <w14:ligatures w14:val="none"/>
        </w:rPr>
      </w:pPr>
      <w:r w:rsidRPr="00E76822">
        <w:rPr>
          <w:rFonts w:ascii="华文宋体" w:eastAsia="华文宋体" w:hAnsi="华文宋体" w:cs="华文宋体"/>
          <w:b/>
          <w:bCs/>
          <w:color w:val="FF0000"/>
          <w:sz w:val="24"/>
          <w14:ligatures w14:val="none"/>
        </w:rPr>
        <w:t>3、二级单位、采购项目经办人与供应商有利害关系的，必须回避。</w:t>
      </w:r>
    </w:p>
    <w:p w14:paraId="49539320" w14:textId="77777777" w:rsidR="00623EF3" w:rsidRPr="00E76822" w:rsidRDefault="00623EF3">
      <w:pPr>
        <w:rPr>
          <w:rFonts w:hint="eastAsia"/>
        </w:rPr>
      </w:pPr>
    </w:p>
    <w:sectPr w:rsidR="00623EF3" w:rsidRPr="00E76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05C8" w14:textId="77777777" w:rsidR="00BA5507" w:rsidRDefault="00BA5507" w:rsidP="00E768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E846B9" w14:textId="77777777" w:rsidR="00BA5507" w:rsidRDefault="00BA5507" w:rsidP="00E768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E43A" w14:textId="77777777" w:rsidR="00BA5507" w:rsidRDefault="00BA5507" w:rsidP="00E768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56C646" w14:textId="77777777" w:rsidR="00BA5507" w:rsidRDefault="00BA5507" w:rsidP="00E768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58"/>
    <w:rsid w:val="00003559"/>
    <w:rsid w:val="00022C42"/>
    <w:rsid w:val="00063EBF"/>
    <w:rsid w:val="000B50A6"/>
    <w:rsid w:val="0012030D"/>
    <w:rsid w:val="001579BC"/>
    <w:rsid w:val="001656B7"/>
    <w:rsid w:val="00174256"/>
    <w:rsid w:val="0020154A"/>
    <w:rsid w:val="002748FE"/>
    <w:rsid w:val="003F0558"/>
    <w:rsid w:val="005135D1"/>
    <w:rsid w:val="00570B57"/>
    <w:rsid w:val="00623EF3"/>
    <w:rsid w:val="0064122E"/>
    <w:rsid w:val="00683B5C"/>
    <w:rsid w:val="00805130"/>
    <w:rsid w:val="008F38FB"/>
    <w:rsid w:val="009409DB"/>
    <w:rsid w:val="009E6678"/>
    <w:rsid w:val="00BA1724"/>
    <w:rsid w:val="00BA5507"/>
    <w:rsid w:val="00BC2990"/>
    <w:rsid w:val="00BC30CD"/>
    <w:rsid w:val="00DD241D"/>
    <w:rsid w:val="00DF41F4"/>
    <w:rsid w:val="00E76822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F49C1"/>
  <w15:chartTrackingRefBased/>
  <w15:docId w15:val="{55A58D2A-E74F-48C2-B5E6-3A51E396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5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5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5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5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5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68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68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68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6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WEIQING XU</dc:creator>
  <cp:keywords/>
  <dc:description/>
  <cp:lastModifiedBy>WEIQING XU</cp:lastModifiedBy>
  <cp:revision>22</cp:revision>
  <dcterms:created xsi:type="dcterms:W3CDTF">2026-06-09T02:28:00Z</dcterms:created>
  <dcterms:modified xsi:type="dcterms:W3CDTF">2026-06-11T08:23:00Z</dcterms:modified>
</cp:coreProperties>
</file>